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4D701" w14:textId="6B61BCE7" w:rsidR="00A769FB" w:rsidRPr="00A769FB" w:rsidRDefault="00A769FB" w:rsidP="00A769FB">
      <w:pPr>
        <w:jc w:val="center"/>
        <w:rPr>
          <w:b/>
          <w:bCs/>
        </w:rPr>
      </w:pPr>
      <w:r w:rsidRPr="00A769FB">
        <w:rPr>
          <w:b/>
          <w:bCs/>
          <w:i/>
          <w:iCs/>
        </w:rPr>
        <w:t>Szanujmy się</w:t>
      </w:r>
      <w:r w:rsidR="003817AB" w:rsidRPr="00A769FB">
        <w:rPr>
          <w:b/>
          <w:bCs/>
        </w:rPr>
        <w:t xml:space="preserve"> </w:t>
      </w:r>
      <w:r w:rsidRPr="00A769FB">
        <w:rPr>
          <w:b/>
          <w:bCs/>
        </w:rPr>
        <w:t>–</w:t>
      </w:r>
      <w:r w:rsidR="003817AB" w:rsidRPr="00A769FB">
        <w:rPr>
          <w:b/>
          <w:bCs/>
        </w:rPr>
        <w:t xml:space="preserve"> w</w:t>
      </w:r>
      <w:r w:rsidR="00D83FAB" w:rsidRPr="00A769FB">
        <w:rPr>
          <w:b/>
          <w:bCs/>
        </w:rPr>
        <w:t xml:space="preserve">arsztaty literackie z książką </w:t>
      </w:r>
      <w:r w:rsidR="00D83FAB" w:rsidRPr="00A769FB">
        <w:rPr>
          <w:b/>
          <w:bCs/>
          <w:i/>
          <w:iCs/>
        </w:rPr>
        <w:t>Świat Mundka</w:t>
      </w:r>
      <w:r w:rsidR="00D83FAB" w:rsidRPr="00A769FB">
        <w:rPr>
          <w:b/>
          <w:bCs/>
        </w:rPr>
        <w:t xml:space="preserve"> Katarzyny Wasilkowskiej.</w:t>
      </w:r>
      <w:r w:rsidRPr="00A769FB">
        <w:rPr>
          <w:b/>
          <w:bCs/>
        </w:rPr>
        <w:t xml:space="preserve"> </w:t>
      </w:r>
      <w:r w:rsidRPr="00A769FB">
        <w:rPr>
          <w:b/>
          <w:bCs/>
        </w:rPr>
        <w:br/>
        <w:t>Książka nominowana do nagrody Literacka Podróż Hestii 2021.</w:t>
      </w:r>
    </w:p>
    <w:p w14:paraId="53BD5800" w14:textId="4099149C" w:rsidR="00D83FAB" w:rsidRPr="00A769FB" w:rsidRDefault="00D83FAB" w:rsidP="00A769FB">
      <w:pPr>
        <w:jc w:val="center"/>
      </w:pPr>
    </w:p>
    <w:p w14:paraId="19B7710A" w14:textId="06B3EECF" w:rsidR="00D83FAB" w:rsidRDefault="00D83FAB" w:rsidP="00C7359C">
      <w:r w:rsidRPr="00A769FB">
        <w:rPr>
          <w:b/>
          <w:bCs/>
        </w:rPr>
        <w:t>Czas zajęć:</w:t>
      </w:r>
      <w:r w:rsidR="00455C7C">
        <w:t xml:space="preserve"> 1’30”</w:t>
      </w:r>
      <w:r w:rsidR="001F23A6">
        <w:t xml:space="preserve"> </w:t>
      </w:r>
    </w:p>
    <w:p w14:paraId="458A2B89" w14:textId="77777777" w:rsidR="00E9070F" w:rsidRDefault="003817AB" w:rsidP="00C7359C">
      <w:r w:rsidRPr="00A769FB">
        <w:rPr>
          <w:b/>
          <w:bCs/>
        </w:rPr>
        <w:t>Komponenty warsztatowe:</w:t>
      </w:r>
      <w:r>
        <w:t xml:space="preserve"> psychologiczny, literacki, językowy</w:t>
      </w:r>
    </w:p>
    <w:p w14:paraId="2771B399" w14:textId="2BDA526E" w:rsidR="00A769FB" w:rsidRPr="00E9070F" w:rsidRDefault="00E9070F" w:rsidP="00C7359C">
      <w:pPr>
        <w:rPr>
          <w:b/>
          <w:bCs/>
        </w:rPr>
      </w:pPr>
      <w:r w:rsidRPr="00E9070F">
        <w:rPr>
          <w:b/>
          <w:bCs/>
        </w:rPr>
        <w:t>Tematyka</w:t>
      </w:r>
      <w:r w:rsidR="00A769FB" w:rsidRPr="00E9070F">
        <w:rPr>
          <w:b/>
          <w:bCs/>
        </w:rPr>
        <w:t xml:space="preserve">: </w:t>
      </w:r>
    </w:p>
    <w:p w14:paraId="34E8F0DC" w14:textId="263DB00B" w:rsidR="00526EE7" w:rsidRDefault="00526EE7" w:rsidP="0094678D">
      <w:pPr>
        <w:pStyle w:val="Akapitzlist"/>
        <w:numPr>
          <w:ilvl w:val="0"/>
          <w:numId w:val="3"/>
        </w:numPr>
      </w:pPr>
      <w:r>
        <w:t>dlaczego świat nie jest czarno-biały</w:t>
      </w:r>
    </w:p>
    <w:p w14:paraId="348C95D6" w14:textId="27976499" w:rsidR="0094678D" w:rsidRDefault="0094678D" w:rsidP="0094678D">
      <w:pPr>
        <w:pStyle w:val="Akapitzlist"/>
        <w:numPr>
          <w:ilvl w:val="0"/>
          <w:numId w:val="3"/>
        </w:numPr>
      </w:pPr>
      <w:r>
        <w:t>co to znaczy być sobą</w:t>
      </w:r>
    </w:p>
    <w:p w14:paraId="42E17196" w14:textId="75FB09CF" w:rsidR="0094678D" w:rsidRDefault="0094678D" w:rsidP="0094678D">
      <w:pPr>
        <w:pStyle w:val="Akapitzlist"/>
        <w:numPr>
          <w:ilvl w:val="0"/>
          <w:numId w:val="3"/>
        </w:numPr>
      </w:pPr>
      <w:r>
        <w:t>czy można sobie pozwolić na popełnianie błędów</w:t>
      </w:r>
    </w:p>
    <w:p w14:paraId="1AB10B07" w14:textId="77777777" w:rsidR="0094678D" w:rsidRDefault="00E9070F" w:rsidP="0094678D">
      <w:pPr>
        <w:pStyle w:val="Akapitzlist"/>
        <w:numPr>
          <w:ilvl w:val="0"/>
          <w:numId w:val="3"/>
        </w:numPr>
      </w:pPr>
      <w:r>
        <w:t xml:space="preserve">odpowiedzialność i </w:t>
      </w:r>
      <w:r w:rsidR="00A769FB">
        <w:t>podejmowanie własnych decyzji</w:t>
      </w:r>
    </w:p>
    <w:p w14:paraId="40C854AF" w14:textId="77777777" w:rsidR="0094678D" w:rsidRDefault="00E9070F" w:rsidP="0094678D">
      <w:pPr>
        <w:pStyle w:val="Akapitzlist"/>
        <w:numPr>
          <w:ilvl w:val="0"/>
          <w:numId w:val="3"/>
        </w:numPr>
      </w:pPr>
      <w:r>
        <w:t xml:space="preserve">potrzeba balansu </w:t>
      </w:r>
      <w:r w:rsidR="00BF71CA">
        <w:t>między obowiązkiem a wolnością</w:t>
      </w:r>
    </w:p>
    <w:p w14:paraId="7F3A8F6A" w14:textId="77777777" w:rsidR="0094678D" w:rsidRDefault="0094678D" w:rsidP="0094678D">
      <w:pPr>
        <w:pStyle w:val="Akapitzlist"/>
        <w:numPr>
          <w:ilvl w:val="0"/>
          <w:numId w:val="3"/>
        </w:numPr>
      </w:pPr>
      <w:r w:rsidRPr="0094678D">
        <w:t>poczucie bezpieczeństwa</w:t>
      </w:r>
    </w:p>
    <w:p w14:paraId="4B34293D" w14:textId="3AB44E4C" w:rsidR="0094678D" w:rsidRDefault="00BF71CA" w:rsidP="0094678D">
      <w:pPr>
        <w:pStyle w:val="Akapitzlist"/>
        <w:numPr>
          <w:ilvl w:val="0"/>
          <w:numId w:val="3"/>
        </w:numPr>
      </w:pPr>
      <w:r>
        <w:t>po co nam rodzice</w:t>
      </w:r>
    </w:p>
    <w:p w14:paraId="202EC7D2" w14:textId="747A64ED" w:rsidR="0094678D" w:rsidRDefault="00BF71CA" w:rsidP="0094678D">
      <w:pPr>
        <w:pStyle w:val="Akapitzlist"/>
        <w:numPr>
          <w:ilvl w:val="0"/>
          <w:numId w:val="3"/>
        </w:numPr>
      </w:pPr>
      <w:r>
        <w:t>jak rozmawiać z rodzicami</w:t>
      </w:r>
    </w:p>
    <w:p w14:paraId="79899B6B" w14:textId="322C9C71" w:rsidR="0094678D" w:rsidRDefault="00BF71CA" w:rsidP="0094678D">
      <w:pPr>
        <w:pStyle w:val="Akapitzlist"/>
        <w:numPr>
          <w:ilvl w:val="0"/>
          <w:numId w:val="3"/>
        </w:numPr>
      </w:pPr>
      <w:r>
        <w:t>czy istnieje rodzic idealny</w:t>
      </w:r>
    </w:p>
    <w:p w14:paraId="76D7E2D0" w14:textId="1153C8BD" w:rsidR="0094678D" w:rsidRDefault="0094678D" w:rsidP="0094678D">
      <w:pPr>
        <w:pStyle w:val="Akapitzlist"/>
        <w:numPr>
          <w:ilvl w:val="0"/>
          <w:numId w:val="3"/>
        </w:numPr>
      </w:pPr>
      <w:r>
        <w:t>spotkanie dwóch światów – kto ma rację</w:t>
      </w:r>
    </w:p>
    <w:p w14:paraId="42A73B64" w14:textId="77777777" w:rsidR="0094678D" w:rsidRDefault="0094678D" w:rsidP="0094678D">
      <w:pPr>
        <w:pStyle w:val="Akapitzlist"/>
        <w:numPr>
          <w:ilvl w:val="0"/>
          <w:numId w:val="3"/>
        </w:numPr>
      </w:pPr>
      <w:r>
        <w:t>konflikty pokoleniowe</w:t>
      </w:r>
    </w:p>
    <w:p w14:paraId="18AF985A" w14:textId="77777777" w:rsidR="0094678D" w:rsidRDefault="0094678D" w:rsidP="0094678D">
      <w:pPr>
        <w:pStyle w:val="Akapitzlist"/>
        <w:numPr>
          <w:ilvl w:val="0"/>
          <w:numId w:val="3"/>
        </w:numPr>
      </w:pPr>
      <w:r>
        <w:t>językowy obraz świata przedstawionego</w:t>
      </w:r>
    </w:p>
    <w:p w14:paraId="04C28120" w14:textId="57F14F16" w:rsidR="0094678D" w:rsidRDefault="0094678D" w:rsidP="0094678D">
      <w:pPr>
        <w:pStyle w:val="Akapitzlist"/>
        <w:numPr>
          <w:ilvl w:val="0"/>
          <w:numId w:val="3"/>
        </w:numPr>
      </w:pPr>
      <w:r>
        <w:t>eufemizmy i nazwy znaczące</w:t>
      </w:r>
    </w:p>
    <w:p w14:paraId="5F73DD53" w14:textId="5648B122" w:rsidR="00526EE7" w:rsidRDefault="00526EE7" w:rsidP="0094678D">
      <w:pPr>
        <w:pStyle w:val="Akapitzlist"/>
        <w:numPr>
          <w:ilvl w:val="0"/>
          <w:numId w:val="3"/>
        </w:numPr>
      </w:pPr>
      <w:r>
        <w:t>język jako odbicie rzeczywistości</w:t>
      </w:r>
    </w:p>
    <w:p w14:paraId="3DC04137" w14:textId="5A88C28C" w:rsidR="00526EE7" w:rsidRDefault="00526EE7" w:rsidP="0094678D">
      <w:pPr>
        <w:pStyle w:val="Akapitzlist"/>
        <w:numPr>
          <w:ilvl w:val="0"/>
          <w:numId w:val="3"/>
        </w:numPr>
      </w:pPr>
      <w:r>
        <w:t>szacunek jako podstawa dialogu z drugim człowiekiem</w:t>
      </w:r>
    </w:p>
    <w:p w14:paraId="24F55BBD" w14:textId="047B2EE4" w:rsidR="00E9070F" w:rsidRPr="0094678D" w:rsidRDefault="00E9070F" w:rsidP="00E9070F">
      <w:r w:rsidRPr="00E9070F">
        <w:rPr>
          <w:b/>
          <w:bCs/>
        </w:rPr>
        <w:t xml:space="preserve">Metody i sposoby realizacji </w:t>
      </w:r>
      <w:r>
        <w:rPr>
          <w:b/>
          <w:bCs/>
        </w:rPr>
        <w:t>tematów</w:t>
      </w:r>
      <w:r w:rsidRPr="00E9070F">
        <w:rPr>
          <w:b/>
          <w:bCs/>
        </w:rPr>
        <w:t>:</w:t>
      </w:r>
    </w:p>
    <w:p w14:paraId="255626C0" w14:textId="77777777" w:rsidR="0094678D" w:rsidRDefault="00E9070F" w:rsidP="0094678D">
      <w:pPr>
        <w:pStyle w:val="Akapitzlist"/>
        <w:numPr>
          <w:ilvl w:val="0"/>
          <w:numId w:val="4"/>
        </w:numPr>
      </w:pPr>
      <w:r>
        <w:t xml:space="preserve">analityczno-syntetyczna o charakterze wzrokowym i słuchowym </w:t>
      </w:r>
    </w:p>
    <w:p w14:paraId="47E58A34" w14:textId="77777777" w:rsidR="0094678D" w:rsidRDefault="00E9070F" w:rsidP="0094678D">
      <w:pPr>
        <w:pStyle w:val="Akapitzlist"/>
        <w:numPr>
          <w:ilvl w:val="0"/>
          <w:numId w:val="4"/>
        </w:numPr>
      </w:pPr>
      <w:r>
        <w:t>dyskusja</w:t>
      </w:r>
    </w:p>
    <w:p w14:paraId="56FC318C" w14:textId="77777777" w:rsidR="0094678D" w:rsidRDefault="00E9070F" w:rsidP="0094678D">
      <w:pPr>
        <w:pStyle w:val="Akapitzlist"/>
        <w:numPr>
          <w:ilvl w:val="0"/>
          <w:numId w:val="4"/>
        </w:numPr>
      </w:pPr>
      <w:r>
        <w:t xml:space="preserve">praca w grupach </w:t>
      </w:r>
    </w:p>
    <w:p w14:paraId="49A5F69E" w14:textId="41EBC761" w:rsidR="00526EE7" w:rsidRDefault="00E9070F" w:rsidP="00C7359C">
      <w:pPr>
        <w:pStyle w:val="Akapitzlist"/>
        <w:numPr>
          <w:ilvl w:val="0"/>
          <w:numId w:val="4"/>
        </w:numPr>
      </w:pPr>
      <w:proofErr w:type="spellStart"/>
      <w:r>
        <w:t>dywergencyjna</w:t>
      </w:r>
      <w:proofErr w:type="spellEnd"/>
    </w:p>
    <w:p w14:paraId="476B05AB" w14:textId="6FC54BDB" w:rsidR="00526EE7" w:rsidRDefault="00526EE7" w:rsidP="00C7359C"/>
    <w:p w14:paraId="7EFC0F7C" w14:textId="77777777" w:rsidR="00526EE7" w:rsidRDefault="00526EE7" w:rsidP="00C7359C"/>
    <w:p w14:paraId="013B0CAD" w14:textId="45F354AF" w:rsidR="00D83FAB" w:rsidRPr="00A769FB" w:rsidRDefault="00A769FB" w:rsidP="00C7359C">
      <w:pPr>
        <w:rPr>
          <w:u w:val="single"/>
        </w:rPr>
      </w:pPr>
      <w:r w:rsidRPr="00A769FB">
        <w:rPr>
          <w:u w:val="single"/>
        </w:rPr>
        <w:t>PLAN ZAJĘĆ:</w:t>
      </w:r>
    </w:p>
    <w:p w14:paraId="43DD8076" w14:textId="77777777" w:rsidR="00526EE7" w:rsidRDefault="00A769FB" w:rsidP="00526EE7">
      <w:pPr>
        <w:pStyle w:val="Akapitzlist"/>
        <w:numPr>
          <w:ilvl w:val="0"/>
          <w:numId w:val="2"/>
        </w:numPr>
      </w:pPr>
      <w:r>
        <w:t xml:space="preserve">Przed rozpoczęciem zajęć uczniowie proszeni są o zapoznanie się z materiałem audio-wideo, dostępnym na YouTube – fragment książki </w:t>
      </w:r>
      <w:r w:rsidRPr="00A769FB">
        <w:rPr>
          <w:i/>
          <w:iCs/>
        </w:rPr>
        <w:t>Świat Mundka</w:t>
      </w:r>
      <w:r>
        <w:t xml:space="preserve"> w wykonaniu Artura </w:t>
      </w:r>
      <w:proofErr w:type="spellStart"/>
      <w:r>
        <w:t>Barcisia</w:t>
      </w:r>
      <w:proofErr w:type="spellEnd"/>
      <w:r>
        <w:t xml:space="preserve">, opatrzony rysunkami Zofii Różyckiej. Cel – </w:t>
      </w:r>
      <w:r w:rsidR="0094678D">
        <w:t xml:space="preserve">wstępna </w:t>
      </w:r>
      <w:r>
        <w:t>charakterystyka bohaterów</w:t>
      </w:r>
      <w:r w:rsidR="00BF409D">
        <w:t xml:space="preserve"> i ich środowiska</w:t>
      </w:r>
      <w:r>
        <w:t xml:space="preserve"> (Mundek i Inga).</w:t>
      </w:r>
      <w:r w:rsidR="00526EE7">
        <w:t xml:space="preserve"> Ważne jest, żeby warsztaty miały punkt zaczepienia przynajmniej we fragmencie książki.</w:t>
      </w:r>
    </w:p>
    <w:p w14:paraId="507F6C3F" w14:textId="2BDFCD8E" w:rsidR="00A769FB" w:rsidRDefault="00996F4E" w:rsidP="00526EE7">
      <w:pPr>
        <w:pStyle w:val="Akapitzlist"/>
      </w:pPr>
      <w:r>
        <w:t xml:space="preserve">LINK: </w:t>
      </w:r>
      <w:hyperlink r:id="rId5" w:history="1">
        <w:r w:rsidRPr="00DE44AB">
          <w:rPr>
            <w:rStyle w:val="Hipercze"/>
          </w:rPr>
          <w:t>https://www.youtube.com/watch?v=2zwpLPzuAIE</w:t>
        </w:r>
      </w:hyperlink>
      <w:r>
        <w:t xml:space="preserve"> </w:t>
      </w:r>
    </w:p>
    <w:p w14:paraId="501BBC0F" w14:textId="77777777" w:rsidR="00526EE7" w:rsidRDefault="008C6EBE" w:rsidP="00526EE7">
      <w:pPr>
        <w:pStyle w:val="Akapitzlist"/>
        <w:numPr>
          <w:ilvl w:val="0"/>
          <w:numId w:val="2"/>
        </w:numPr>
      </w:pPr>
      <w:r>
        <w:t xml:space="preserve">Charakterystyka </w:t>
      </w:r>
      <w:r w:rsidR="00BF409D">
        <w:t>bohaterów</w:t>
      </w:r>
      <w:r w:rsidR="009B0D0A">
        <w:t xml:space="preserve"> książki</w:t>
      </w:r>
      <w:r w:rsidR="00BF409D">
        <w:t xml:space="preserve"> i środowiska, w jakim żyją.</w:t>
      </w:r>
    </w:p>
    <w:p w14:paraId="6691C7EA" w14:textId="6FEA5AB4" w:rsidR="00526EE7" w:rsidRDefault="009B0D0A" w:rsidP="00526EE7">
      <w:pPr>
        <w:pStyle w:val="Akapitzlist"/>
        <w:numPr>
          <w:ilvl w:val="0"/>
          <w:numId w:val="2"/>
        </w:numPr>
      </w:pPr>
      <w:r>
        <w:t>Zwrócenie uwagi na fakt, że ś</w:t>
      </w:r>
      <w:r w:rsidR="00BF409D">
        <w:t xml:space="preserve">wiat Mundka i Ingi składa się z elementów i emocji </w:t>
      </w:r>
      <w:r>
        <w:t>różnie</w:t>
      </w:r>
      <w:r w:rsidR="00BF409D">
        <w:t xml:space="preserve"> nacechowanych</w:t>
      </w:r>
      <w:r>
        <w:t xml:space="preserve"> (pozytywne, negatywne, humor, zabawa, smutek, roztargnienie, obojętność)</w:t>
      </w:r>
      <w:r w:rsidR="00BF409D">
        <w:t xml:space="preserve">. </w:t>
      </w:r>
      <w:r>
        <w:t>Żeby lepiej poznać świat Mundka i Ingi, czytelnik otrzymuje serię środków stylistycznych zwanych e</w:t>
      </w:r>
      <w:r w:rsidR="00BF409D">
        <w:t>ufemizm</w:t>
      </w:r>
      <w:r>
        <w:t>ami/</w:t>
      </w:r>
      <w:proofErr w:type="spellStart"/>
      <w:r>
        <w:t>dysfemizmami</w:t>
      </w:r>
      <w:proofErr w:type="spellEnd"/>
      <w:r>
        <w:t xml:space="preserve"> oraz</w:t>
      </w:r>
      <w:r w:rsidR="00BF409D">
        <w:t xml:space="preserve"> nazw</w:t>
      </w:r>
      <w:r>
        <w:t>ami</w:t>
      </w:r>
      <w:r w:rsidR="00BF409D">
        <w:t xml:space="preserve"> znacząc</w:t>
      </w:r>
      <w:r>
        <w:t>ymi</w:t>
      </w:r>
      <w:r w:rsidR="00BF409D">
        <w:t>. Przykłady</w:t>
      </w:r>
      <w:r>
        <w:t xml:space="preserve">: </w:t>
      </w:r>
      <w:r w:rsidR="00526EE7">
        <w:t xml:space="preserve"> smarowanie głupot; wczesna młodość to dość paskudna choroba; chłopiec posłuszny ale umiarkowanie. </w:t>
      </w:r>
      <w:r w:rsidR="00526EE7" w:rsidRPr="00526EE7">
        <w:t xml:space="preserve">Imiona i nazwy znaczące: Leokadia </w:t>
      </w:r>
      <w:proofErr w:type="spellStart"/>
      <w:r w:rsidR="00526EE7" w:rsidRPr="00526EE7">
        <w:t>Ściernopolska</w:t>
      </w:r>
      <w:proofErr w:type="spellEnd"/>
      <w:r w:rsidR="00526EE7" w:rsidRPr="00526EE7">
        <w:t xml:space="preserve">, imiona bliźniaków - </w:t>
      </w:r>
      <w:r w:rsidR="00526EE7" w:rsidRPr="00526EE7">
        <w:lastRenderedPageBreak/>
        <w:t xml:space="preserve">Amadeusz i Juliusz, Mundek, pani </w:t>
      </w:r>
      <w:proofErr w:type="spellStart"/>
      <w:r w:rsidR="00526EE7" w:rsidRPr="00526EE7">
        <w:t>Majtkowy</w:t>
      </w:r>
      <w:proofErr w:type="spellEnd"/>
      <w:r w:rsidR="00526EE7" w:rsidRPr="00526EE7">
        <w:t xml:space="preserve"> Róż, ciocia </w:t>
      </w:r>
      <w:proofErr w:type="spellStart"/>
      <w:r w:rsidR="00526EE7" w:rsidRPr="00526EE7">
        <w:t>Tenia</w:t>
      </w:r>
      <w:proofErr w:type="spellEnd"/>
      <w:r w:rsidR="00526EE7" w:rsidRPr="00526EE7">
        <w:t xml:space="preserve">, Żylasta Blondyna, Ryży Grubasek, firma </w:t>
      </w:r>
      <w:proofErr w:type="spellStart"/>
      <w:r w:rsidR="00526EE7" w:rsidRPr="00526EE7">
        <w:t>Bubeks</w:t>
      </w:r>
      <w:proofErr w:type="spellEnd"/>
      <w:r w:rsidR="00526EE7" w:rsidRPr="00526EE7">
        <w:t>. Nazwy miejscowości: Miasto, Kopytka</w:t>
      </w:r>
      <w:r w:rsidR="00526EE7">
        <w:t>.</w:t>
      </w:r>
    </w:p>
    <w:p w14:paraId="2507727E" w14:textId="1F15A4D4" w:rsidR="00BF409D" w:rsidRDefault="009B0D0A" w:rsidP="00A769FB">
      <w:pPr>
        <w:pStyle w:val="Akapitzlist"/>
        <w:numPr>
          <w:ilvl w:val="0"/>
          <w:numId w:val="2"/>
        </w:numPr>
      </w:pPr>
      <w:r>
        <w:t xml:space="preserve">Uczestnicy zastanawiają się, </w:t>
      </w:r>
      <w:r w:rsidR="00BF409D">
        <w:t>jakie emocje</w:t>
      </w:r>
      <w:r>
        <w:t xml:space="preserve"> związane są z podanymi przykładami</w:t>
      </w:r>
      <w:r w:rsidR="00BF409D">
        <w:t>,</w:t>
      </w:r>
      <w:r w:rsidR="00526EE7">
        <w:t xml:space="preserve"> w jakim są kontekście użyte i</w:t>
      </w:r>
      <w:r w:rsidR="00BF409D">
        <w:t xml:space="preserve"> co </w:t>
      </w:r>
      <w:r w:rsidR="00526EE7">
        <w:t xml:space="preserve">tak naprawdę </w:t>
      </w:r>
      <w:r w:rsidR="00BF409D">
        <w:t>oznaczają</w:t>
      </w:r>
      <w:r w:rsidR="00526EE7">
        <w:t>.</w:t>
      </w:r>
    </w:p>
    <w:p w14:paraId="1F084EB7" w14:textId="35D1BB05" w:rsidR="00BF409D" w:rsidRDefault="00526EE7" w:rsidP="00A769FB">
      <w:pPr>
        <w:pStyle w:val="Akapitzlist"/>
        <w:numPr>
          <w:ilvl w:val="0"/>
          <w:numId w:val="2"/>
        </w:numPr>
      </w:pPr>
      <w:r>
        <w:t>Przykłady uczestników.</w:t>
      </w:r>
    </w:p>
    <w:p w14:paraId="037D8D2F" w14:textId="349DAF0C" w:rsidR="00BF409D" w:rsidRDefault="00BF409D" w:rsidP="00526EE7">
      <w:pPr>
        <w:pStyle w:val="Akapitzlist"/>
        <w:numPr>
          <w:ilvl w:val="0"/>
          <w:numId w:val="2"/>
        </w:numPr>
      </w:pPr>
      <w:r w:rsidRPr="00BF409D">
        <w:t>Wspóln</w:t>
      </w:r>
      <w:r w:rsidR="00526EE7">
        <w:t>e zastanowienie się nad ogólną</w:t>
      </w:r>
      <w:r w:rsidRPr="00BF409D">
        <w:t xml:space="preserve"> cech</w:t>
      </w:r>
      <w:r w:rsidR="00526EE7">
        <w:t>ą</w:t>
      </w:r>
      <w:r w:rsidRPr="00BF409D">
        <w:t xml:space="preserve"> </w:t>
      </w:r>
      <w:r w:rsidR="00526EE7">
        <w:t xml:space="preserve">takich środków stylistycznych – </w:t>
      </w:r>
      <w:r w:rsidRPr="00BF409D">
        <w:t xml:space="preserve">jaki jest ich cel, po co </w:t>
      </w:r>
      <w:r w:rsidR="00526EE7">
        <w:t xml:space="preserve">ich </w:t>
      </w:r>
      <w:r w:rsidRPr="00BF409D">
        <w:t>używamy</w:t>
      </w:r>
      <w:r w:rsidR="00526EE7">
        <w:t xml:space="preserve"> czy</w:t>
      </w:r>
      <w:r w:rsidRPr="00BF409D">
        <w:t xml:space="preserve"> wymyślmy sami</w:t>
      </w:r>
      <w:r w:rsidR="00526EE7">
        <w:t>. Jak je odczytać w kontekście tytułu książki. Dojście do konkluzji, że język jest odbiciem świata, w jakim żyjemy i ten sam mechanizm działa w literaturze, świat składa się z wielu emocji.</w:t>
      </w:r>
    </w:p>
    <w:p w14:paraId="7A8D6827" w14:textId="77777777" w:rsidR="00D36D6B" w:rsidRDefault="00526EE7" w:rsidP="00D36D6B">
      <w:pPr>
        <w:pStyle w:val="Akapitzlist"/>
        <w:numPr>
          <w:ilvl w:val="0"/>
          <w:numId w:val="2"/>
        </w:numPr>
      </w:pPr>
      <w:r>
        <w:t xml:space="preserve">Ponowne nawiązanie do tytułu książki. </w:t>
      </w:r>
      <w:r w:rsidR="00D36D6B">
        <w:t>Dorastanie to o</w:t>
      </w:r>
      <w:r w:rsidR="00BF409D">
        <w:t xml:space="preserve">dkrywanie </w:t>
      </w:r>
      <w:r w:rsidR="00D36D6B">
        <w:t>całej</w:t>
      </w:r>
      <w:r w:rsidR="00BF409D">
        <w:t xml:space="preserve"> palet</w:t>
      </w:r>
      <w:r w:rsidR="00D36D6B">
        <w:t>y</w:t>
      </w:r>
      <w:r w:rsidR="00BF409D">
        <w:t xml:space="preserve"> emocji, tych negatywnych i pozytywnych. Jakie odkryjemy u </w:t>
      </w:r>
      <w:r w:rsidR="00D36D6B">
        <w:t>Mundka</w:t>
      </w:r>
      <w:r w:rsidR="00BF409D">
        <w:t xml:space="preserve"> i z jakimi problemami/sytuacjami s</w:t>
      </w:r>
      <w:r w:rsidR="00D36D6B">
        <w:t>ą</w:t>
      </w:r>
      <w:r w:rsidR="00BF409D">
        <w:t xml:space="preserve"> </w:t>
      </w:r>
      <w:r w:rsidR="00D36D6B">
        <w:t>one związane</w:t>
      </w:r>
      <w:r w:rsidR="00BF409D">
        <w:t xml:space="preserve">. </w:t>
      </w:r>
      <w:r w:rsidR="00BF409D" w:rsidRPr="00BF409D">
        <w:t xml:space="preserve">Jakie problemy ma </w:t>
      </w:r>
      <w:r w:rsidR="00D36D6B" w:rsidRPr="00BF409D">
        <w:t>Inga</w:t>
      </w:r>
      <w:r w:rsidR="00BF409D" w:rsidRPr="00BF409D">
        <w:t xml:space="preserve">? Co </w:t>
      </w:r>
      <w:r w:rsidR="00D36D6B">
        <w:t>łączy</w:t>
      </w:r>
      <w:r w:rsidR="00BF409D" w:rsidRPr="00BF409D">
        <w:t xml:space="preserve"> </w:t>
      </w:r>
      <w:r w:rsidR="00D36D6B">
        <w:t xml:space="preserve">te </w:t>
      </w:r>
      <w:r w:rsidR="00BF409D" w:rsidRPr="00BF409D">
        <w:t>2 postaci?</w:t>
      </w:r>
    </w:p>
    <w:p w14:paraId="1825E4D2" w14:textId="77777777" w:rsidR="00D36D6B" w:rsidRDefault="00D36D6B" w:rsidP="00D36D6B">
      <w:pPr>
        <w:pStyle w:val="Akapitzlist"/>
        <w:numPr>
          <w:ilvl w:val="0"/>
          <w:numId w:val="2"/>
        </w:numPr>
      </w:pPr>
      <w:r>
        <w:t>Założenie tezy, że j</w:t>
      </w:r>
      <w:r w:rsidR="00BF409D">
        <w:t xml:space="preserve">ednym z głównych problemów </w:t>
      </w:r>
      <w:r>
        <w:t xml:space="preserve">w książce jest </w:t>
      </w:r>
      <w:r w:rsidR="00BF409D">
        <w:t>konflik</w:t>
      </w:r>
      <w:r>
        <w:t xml:space="preserve">t </w:t>
      </w:r>
      <w:r w:rsidR="00BF409D">
        <w:t>pokoleniowy</w:t>
      </w:r>
      <w:r>
        <w:t>. Na tej podstawie rozpoczyna się</w:t>
      </w:r>
      <w:r w:rsidR="00BF409D">
        <w:t xml:space="preserve"> praca z tekstem</w:t>
      </w:r>
      <w:r>
        <w:t xml:space="preserve">. Głośne czytanie z podziałem na role fragmentu rozdziału „Sztuka" (str. 178-185), w którym dochodzi do zderzenia perspektywy Mundka z perspektywą ojca, pamiętający trudy i boleści swojej wczesnej młodości. </w:t>
      </w:r>
    </w:p>
    <w:p w14:paraId="65D159C8" w14:textId="4C3D71FC" w:rsidR="00D36D6B" w:rsidRDefault="00D36D6B" w:rsidP="00D36D6B">
      <w:pPr>
        <w:pStyle w:val="Akapitzlist"/>
        <w:numPr>
          <w:ilvl w:val="0"/>
          <w:numId w:val="2"/>
        </w:numPr>
      </w:pPr>
      <w:r>
        <w:t>Fragment to punkt wyjścia do rozmowy o tym, jaki powinien być rodzic, czy istnieje rodzic idealny, jaki powinien być. Czy w ogóle istnieje ktoś idealny i co to znaczy popełniać błędy, ale być wystarczająco dobrym w swojej roli.</w:t>
      </w:r>
    </w:p>
    <w:p w14:paraId="07468BD7" w14:textId="77777777" w:rsidR="00D36D6B" w:rsidRDefault="00D36D6B" w:rsidP="00D36D6B">
      <w:pPr>
        <w:pStyle w:val="Akapitzlist"/>
        <w:numPr>
          <w:ilvl w:val="0"/>
          <w:numId w:val="2"/>
        </w:numPr>
      </w:pPr>
      <w:r>
        <w:t>Dyskusja o popełnianiu błędów, doświadczaniu trudności – czy są dobre, czy złe.  Czy jest prawdą, że dają one poczucie siły, sprawczości, niosą doświadczenie? W formie krótkiego, kontrastowego przedstawienia, słuchacze zapoznają się z przykładem eksperymentu Calhouna z mysim rajem.</w:t>
      </w:r>
    </w:p>
    <w:p w14:paraId="4EC4F433" w14:textId="79044E1B" w:rsidR="00BF409D" w:rsidRDefault="00D36D6B" w:rsidP="00D36D6B">
      <w:pPr>
        <w:pStyle w:val="Akapitzlist"/>
        <w:numPr>
          <w:ilvl w:val="0"/>
          <w:numId w:val="2"/>
        </w:numPr>
      </w:pPr>
      <w:r>
        <w:t xml:space="preserve">Wykorzystanie słów ciotki </w:t>
      </w:r>
      <w:proofErr w:type="spellStart"/>
      <w:r>
        <w:t>Tenii</w:t>
      </w:r>
      <w:proofErr w:type="spellEnd"/>
      <w:r>
        <w:t xml:space="preserve">: </w:t>
      </w:r>
      <w:r w:rsidR="00BF409D" w:rsidRPr="00520E83">
        <w:rPr>
          <w:i/>
          <w:iCs/>
        </w:rPr>
        <w:t xml:space="preserve">Wczesna </w:t>
      </w:r>
      <w:r w:rsidRPr="00520E83">
        <w:rPr>
          <w:i/>
          <w:iCs/>
        </w:rPr>
        <w:t>młodość</w:t>
      </w:r>
      <w:r w:rsidR="00BF409D" w:rsidRPr="00520E83">
        <w:rPr>
          <w:i/>
          <w:iCs/>
        </w:rPr>
        <w:t xml:space="preserve"> to dość paskudna choroba</w:t>
      </w:r>
      <w:r w:rsidR="00BF409D">
        <w:t>.</w:t>
      </w:r>
      <w:r>
        <w:t xml:space="preserve"> </w:t>
      </w:r>
      <w:r w:rsidR="00520E83">
        <w:t xml:space="preserve">Dlaczego ciotka użyła takich słów? </w:t>
      </w:r>
      <w:r>
        <w:t xml:space="preserve">Co </w:t>
      </w:r>
      <w:r w:rsidR="00520E83">
        <w:t>oznaczają</w:t>
      </w:r>
      <w:r>
        <w:t>? Co należy robić, jak sobie radzić</w:t>
      </w:r>
      <w:r w:rsidR="00520E83">
        <w:t>, propozycje rozwiązań trzynastolatków dla rówieśników.</w:t>
      </w:r>
    </w:p>
    <w:p w14:paraId="74D939BE" w14:textId="617C9856" w:rsidR="00BF409D" w:rsidRDefault="001E529E" w:rsidP="00BF409D">
      <w:pPr>
        <w:pStyle w:val="Akapitzlist"/>
        <w:numPr>
          <w:ilvl w:val="0"/>
          <w:numId w:val="2"/>
        </w:numPr>
      </w:pPr>
      <w:r>
        <w:t>Ponowne o</w:t>
      </w:r>
      <w:r w:rsidR="00520E83">
        <w:t>dwołanie się do postaci ciotki i postawienie tezy, że z</w:t>
      </w:r>
      <w:r w:rsidR="00BF409D" w:rsidRPr="00BF409D">
        <w:t xml:space="preserve">awsze </w:t>
      </w:r>
      <w:r w:rsidR="00520E83">
        <w:t>w naszym życiu jest</w:t>
      </w:r>
      <w:r w:rsidR="00BF409D" w:rsidRPr="00BF409D">
        <w:t xml:space="preserve"> </w:t>
      </w:r>
      <w:r w:rsidR="00520E83" w:rsidRPr="00BF409D">
        <w:t>ktoś</w:t>
      </w:r>
      <w:r w:rsidR="00520E83">
        <w:t>,</w:t>
      </w:r>
      <w:r w:rsidR="00BF409D" w:rsidRPr="00BF409D">
        <w:t xml:space="preserve"> kto nam pomaga w </w:t>
      </w:r>
      <w:r w:rsidR="00520E83" w:rsidRPr="00BF409D">
        <w:t>odkrywaniu</w:t>
      </w:r>
      <w:r w:rsidR="00BF409D" w:rsidRPr="00BF409D">
        <w:t xml:space="preserve"> </w:t>
      </w:r>
      <w:r w:rsidR="00520E83" w:rsidRPr="00BF409D">
        <w:t>świata</w:t>
      </w:r>
      <w:r w:rsidR="00BF409D" w:rsidRPr="00BF409D">
        <w:t xml:space="preserve"> i siebie</w:t>
      </w:r>
      <w:r w:rsidR="00520E83">
        <w:t>. Podanie własnych przykładów.</w:t>
      </w:r>
    </w:p>
    <w:p w14:paraId="3B30A22E" w14:textId="77777777" w:rsidR="00520E83" w:rsidRDefault="00520E83" w:rsidP="00D36D6B">
      <w:pPr>
        <w:pStyle w:val="Akapitzlist"/>
        <w:numPr>
          <w:ilvl w:val="0"/>
          <w:numId w:val="2"/>
        </w:numPr>
      </w:pPr>
      <w:r>
        <w:t>Zebranie najważniejszych wniosków w kierunku konkluzji, że ś</w:t>
      </w:r>
      <w:r w:rsidR="00BF409D">
        <w:t>wiat</w:t>
      </w:r>
      <w:r>
        <w:t xml:space="preserve"> (zewnętrzny, wewnętrzny)</w:t>
      </w:r>
      <w:r w:rsidR="00BF409D">
        <w:t xml:space="preserve"> nie jest czarno biały. Każda perspektywa posługuje się swoim językiem. Każdy świat ma </w:t>
      </w:r>
      <w:r w:rsidR="00D36D6B">
        <w:t>swój</w:t>
      </w:r>
      <w:r w:rsidR="00BF409D">
        <w:t xml:space="preserve"> odcień. Patrzenie </w:t>
      </w:r>
      <w:r>
        <w:t>jednowymiarowe</w:t>
      </w:r>
      <w:r w:rsidR="00BF409D">
        <w:t xml:space="preserve"> nie daje pełnej perspektywy</w:t>
      </w:r>
      <w:r>
        <w:t>, bo jest jak</w:t>
      </w:r>
      <w:r w:rsidR="00BF409D">
        <w:t xml:space="preserve"> </w:t>
      </w:r>
      <w:proofErr w:type="spellStart"/>
      <w:r>
        <w:t>i</w:t>
      </w:r>
      <w:r w:rsidR="00BF409D">
        <w:t>nstagramowe</w:t>
      </w:r>
      <w:proofErr w:type="spellEnd"/>
      <w:r w:rsidR="00BF409D">
        <w:t xml:space="preserve"> życie.</w:t>
      </w:r>
      <w:r>
        <w:t xml:space="preserve"> </w:t>
      </w:r>
    </w:p>
    <w:p w14:paraId="42A2FCB7" w14:textId="77A4A9A9" w:rsidR="00BF409D" w:rsidRDefault="00520E83" w:rsidP="00D36D6B">
      <w:pPr>
        <w:pStyle w:val="Akapitzlist"/>
        <w:numPr>
          <w:ilvl w:val="0"/>
          <w:numId w:val="2"/>
        </w:numPr>
      </w:pPr>
      <w:r>
        <w:t>Co znaczy być sobą i jednocześnie rozumieć innych? Uczenie się szacunku do siebie i innych.</w:t>
      </w:r>
    </w:p>
    <w:p w14:paraId="2CDF0E3C" w14:textId="6B4100C2" w:rsidR="00520E83" w:rsidRDefault="00520E83" w:rsidP="00520E83">
      <w:pPr>
        <w:pStyle w:val="Akapitzlist"/>
        <w:numPr>
          <w:ilvl w:val="0"/>
          <w:numId w:val="2"/>
        </w:numPr>
      </w:pPr>
      <w:r>
        <w:t>Zachęcenie do przeczytania dalszych losów Mundka i Ingi.</w:t>
      </w:r>
      <w:r w:rsidR="00BF409D">
        <w:t xml:space="preserve"> </w:t>
      </w:r>
      <w:r>
        <w:t xml:space="preserve">Prezent książkowy z autografem autorki dla każdego uczestnika i uczestniczki (w razie </w:t>
      </w:r>
    </w:p>
    <w:p w14:paraId="0EE8EEF1" w14:textId="0BBBE3EC" w:rsidR="00BF409D" w:rsidRDefault="00520E83" w:rsidP="00A769FB">
      <w:pPr>
        <w:pStyle w:val="Akapitzlist"/>
        <w:numPr>
          <w:ilvl w:val="0"/>
          <w:numId w:val="2"/>
        </w:numPr>
      </w:pPr>
      <w:r>
        <w:t xml:space="preserve">Propozycja kontynuacji rozważań o byciu sobą po przeczytaniu książki – list do Mundka lub Ingi </w:t>
      </w:r>
      <w:r w:rsidR="001E529E">
        <w:t xml:space="preserve">z poradą, otuchą rówieśniczą </w:t>
      </w:r>
      <w:r>
        <w:t xml:space="preserve">(forma listu dowolna: papierowy, elektroniczny, wideo, audio). Nagroda </w:t>
      </w:r>
      <w:r w:rsidR="001E529E">
        <w:t>za</w:t>
      </w:r>
      <w:r>
        <w:t xml:space="preserve"> najlepsz</w:t>
      </w:r>
      <w:r w:rsidR="001E529E">
        <w:t>ą pracę</w:t>
      </w:r>
      <w:r>
        <w:t>: zestaw pozostałych 4 książek nominowanych do nagrody</w:t>
      </w:r>
      <w:r w:rsidR="001E529E">
        <w:t xml:space="preserve"> </w:t>
      </w:r>
      <w:r w:rsidR="001E529E" w:rsidRPr="001E529E">
        <w:t>Literacka Podróż Hestii</w:t>
      </w:r>
      <w:r w:rsidR="001E529E">
        <w:t xml:space="preserve"> i publikacja w kanałach </w:t>
      </w:r>
      <w:proofErr w:type="spellStart"/>
      <w:r w:rsidR="001E529E">
        <w:t>socialmediowych</w:t>
      </w:r>
      <w:proofErr w:type="spellEnd"/>
      <w:r w:rsidR="001E529E">
        <w:t xml:space="preserve"> LPH.</w:t>
      </w:r>
    </w:p>
    <w:p w14:paraId="4E4420E4" w14:textId="4321AE93" w:rsidR="00BF409D" w:rsidRDefault="00BF409D" w:rsidP="00C7359C"/>
    <w:p w14:paraId="7FC2E036" w14:textId="77777777" w:rsidR="00BF71CA" w:rsidRDefault="00BF71CA" w:rsidP="00BF71CA"/>
    <w:p w14:paraId="7220696E" w14:textId="4EA215C6" w:rsidR="00BF71CA" w:rsidRDefault="00BF71CA" w:rsidP="00BF71CA"/>
    <w:p w14:paraId="693CD263" w14:textId="77777777" w:rsidR="00BF71CA" w:rsidRDefault="00BF71CA" w:rsidP="00BF71CA"/>
    <w:p w14:paraId="49ED383E" w14:textId="77777777" w:rsidR="00BF71CA" w:rsidRDefault="00BF71CA" w:rsidP="00BF71CA"/>
    <w:p w14:paraId="34E0671E" w14:textId="77777777" w:rsidR="0094678D" w:rsidRDefault="0094678D"/>
    <w:sectPr w:rsidR="009467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37E64"/>
    <w:multiLevelType w:val="hybridMultilevel"/>
    <w:tmpl w:val="11E266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B2607"/>
    <w:multiLevelType w:val="hybridMultilevel"/>
    <w:tmpl w:val="1480F2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2367A6"/>
    <w:multiLevelType w:val="hybridMultilevel"/>
    <w:tmpl w:val="F236BC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0418B"/>
    <w:multiLevelType w:val="hybridMultilevel"/>
    <w:tmpl w:val="734499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2159177">
    <w:abstractNumId w:val="0"/>
  </w:num>
  <w:num w:numId="2" w16cid:durableId="1620525721">
    <w:abstractNumId w:val="2"/>
  </w:num>
  <w:num w:numId="3" w16cid:durableId="861480760">
    <w:abstractNumId w:val="3"/>
  </w:num>
  <w:num w:numId="4" w16cid:durableId="17408651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494"/>
    <w:rsid w:val="001B73D2"/>
    <w:rsid w:val="001E529E"/>
    <w:rsid w:val="001F23A6"/>
    <w:rsid w:val="003817AB"/>
    <w:rsid w:val="003C2B3B"/>
    <w:rsid w:val="00455C7C"/>
    <w:rsid w:val="00520E83"/>
    <w:rsid w:val="00526EE7"/>
    <w:rsid w:val="006F399F"/>
    <w:rsid w:val="00761494"/>
    <w:rsid w:val="007E2613"/>
    <w:rsid w:val="00816D23"/>
    <w:rsid w:val="0086548A"/>
    <w:rsid w:val="008C6EBE"/>
    <w:rsid w:val="0094678D"/>
    <w:rsid w:val="00996F4E"/>
    <w:rsid w:val="009B0D0A"/>
    <w:rsid w:val="00A769FB"/>
    <w:rsid w:val="00AA1712"/>
    <w:rsid w:val="00B3752D"/>
    <w:rsid w:val="00BF409D"/>
    <w:rsid w:val="00BF71CA"/>
    <w:rsid w:val="00C7359C"/>
    <w:rsid w:val="00D36D6B"/>
    <w:rsid w:val="00D83FAB"/>
    <w:rsid w:val="00E9070F"/>
    <w:rsid w:val="00EA1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4E1B34"/>
  <w15:chartTrackingRefBased/>
  <w15:docId w15:val="{3B6ED74F-4C97-48A3-B13C-219C3AC6D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17A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96F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6F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2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1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6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2zwpLPzuA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6408</TotalTime>
  <Pages>2</Pages>
  <Words>698</Words>
  <Characters>4192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Heller</dc:creator>
  <cp:keywords/>
  <dc:description/>
  <cp:lastModifiedBy>Janusz Heller</cp:lastModifiedBy>
  <cp:revision>11</cp:revision>
  <dcterms:created xsi:type="dcterms:W3CDTF">2021-11-05T11:10:00Z</dcterms:created>
  <dcterms:modified xsi:type="dcterms:W3CDTF">2026-05-28T08:58:00Z</dcterms:modified>
</cp:coreProperties>
</file>